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南银理财珠联璧合安稳1902一年定开公募人民币理财产品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南银理财珠联璧合安稳1902一年定开公募人民币理财产品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ZC108691944588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10022、ZC11022、ZB11022、Z11022、ZB10022、ZC10022、ZB12022、ZC12022、ZC13022、ZD13022、Z13022、ZB13022、Z12022、ZD12022、NYAW000854、NYAW000819、NYAW000852、NYAW000845、NYAW000836、NYAW000821、NYAW000842、NYAW000853、NYAW000840、NYAW000859、NYAW000826、NYAW000865、NYAW000825、NYAW000829、NYAW000831、NYAW000830、NYAW000828、NYAW000824、NYAW000843、NYAW000839、NYAW000858、NYAW000838、NYAW000823、NYAW000866、NYAW000856、NYAW000834、NYAW000822、NYAW000867、NYAW000847、NYAW000862、NYAW000861、NYAW000841、NYAW000848、NYAW000851、NYAW000820、NYAW000846、NYAW000855、NYAW000850、NYAW000835、NYAW000863、NYAW000833、NYAW000857、NYAW000837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2019年02月20日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2026年06月05日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2026年06月05日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盐城市海兴集团有限公司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中信信托·兴邦124号固定收益类信托计划第3期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358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